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F5B" w14:textId="2DC33A38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4C1C629D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DD7D58">
        <w:rPr>
          <w:b/>
          <w:i/>
          <w:sz w:val="24"/>
          <w:u w:val="single"/>
        </w:rPr>
        <w:t>December</w:t>
      </w:r>
      <w:r w:rsidR="008F08E3" w:rsidRPr="00CD7813">
        <w:rPr>
          <w:b/>
          <w:i/>
          <w:sz w:val="24"/>
          <w:u w:val="single"/>
        </w:rPr>
        <w:t xml:space="preserve"> </w:t>
      </w:r>
      <w:r w:rsidR="004C29C3">
        <w:rPr>
          <w:b/>
          <w:i/>
          <w:sz w:val="24"/>
          <w:u w:val="single"/>
        </w:rPr>
        <w:t>20</w:t>
      </w:r>
      <w:r w:rsidR="008F08E3" w:rsidRPr="00C774EB">
        <w:rPr>
          <w:b/>
          <w:i/>
          <w:sz w:val="24"/>
          <w:u w:val="single"/>
        </w:rPr>
        <w:t>,</w:t>
      </w:r>
      <w:r w:rsidR="008F08E3" w:rsidRPr="00CD7813">
        <w:rPr>
          <w:b/>
          <w:i/>
          <w:sz w:val="24"/>
          <w:u w:val="single"/>
        </w:rPr>
        <w:t xml:space="preserve"> 202</w:t>
      </w:r>
      <w:r w:rsidR="00CD7813" w:rsidRPr="00CD7813">
        <w:rPr>
          <w:b/>
          <w:i/>
          <w:sz w:val="24"/>
          <w:u w:val="single"/>
        </w:rPr>
        <w:t>4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</w:t>
      </w:r>
      <w:r w:rsidR="006A0FBD">
        <w:rPr>
          <w:sz w:val="24"/>
        </w:rPr>
        <w:t xml:space="preserve"> Lot 29A -</w:t>
      </w:r>
      <w:r w:rsidR="008F08E3">
        <w:rPr>
          <w:sz w:val="24"/>
        </w:rPr>
        <w:t xml:space="preserve"> </w:t>
      </w:r>
      <w:r w:rsidR="00D867D4">
        <w:rPr>
          <w:sz w:val="24"/>
        </w:rPr>
        <w:t>126 Sinkler Ave., Eutawville, SC 29048 of the</w:t>
      </w:r>
      <w:r w:rsidR="00DD7D58">
        <w:rPr>
          <w:sz w:val="24"/>
        </w:rPr>
        <w:t xml:space="preserve"> </w:t>
      </w:r>
      <w:r w:rsidR="004C29C3">
        <w:rPr>
          <w:sz w:val="24"/>
        </w:rPr>
        <w:t>Eutaw Spring</w:t>
      </w:r>
      <w:r w:rsidR="00DD7D58">
        <w:rPr>
          <w:sz w:val="24"/>
        </w:rPr>
        <w:t xml:space="preserve"> Subdivision</w:t>
      </w:r>
      <w:r w:rsidR="008F08E3" w:rsidRPr="003B349E">
        <w:rPr>
          <w:sz w:val="24"/>
        </w:rPr>
        <w:t xml:space="preserve"> in </w:t>
      </w:r>
      <w:r w:rsidR="004C29C3">
        <w:rPr>
          <w:sz w:val="24"/>
        </w:rPr>
        <w:t>Orangeburg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5FEE1837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Do not open until </w:t>
      </w:r>
      <w:r w:rsidR="00DD7D58">
        <w:rPr>
          <w:b/>
          <w:i/>
          <w:iCs/>
          <w:sz w:val="24"/>
          <w:u w:val="single"/>
        </w:rPr>
        <w:t>December</w:t>
      </w:r>
      <w:r w:rsidR="008F08E3" w:rsidRPr="00C774EB">
        <w:rPr>
          <w:b/>
          <w:i/>
          <w:iCs/>
          <w:sz w:val="24"/>
          <w:u w:val="single"/>
        </w:rPr>
        <w:t xml:space="preserve"> </w:t>
      </w:r>
      <w:r w:rsidR="004C29C3">
        <w:rPr>
          <w:b/>
          <w:i/>
          <w:iCs/>
          <w:sz w:val="24"/>
          <w:u w:val="single"/>
        </w:rPr>
        <w:t>20</w:t>
      </w:r>
      <w:r w:rsidR="008F08E3" w:rsidRPr="00C774EB">
        <w:rPr>
          <w:b/>
          <w:i/>
          <w:iCs/>
          <w:sz w:val="24"/>
          <w:u w:val="single"/>
        </w:rPr>
        <w:t>,</w:t>
      </w:r>
      <w:r w:rsidR="008F08E3" w:rsidRPr="00CD7813">
        <w:rPr>
          <w:b/>
          <w:i/>
          <w:iCs/>
          <w:sz w:val="24"/>
          <w:u w:val="single"/>
        </w:rPr>
        <w:t xml:space="preserve"> 202</w:t>
      </w:r>
      <w:r w:rsidR="00CD7813">
        <w:rPr>
          <w:b/>
          <w:i/>
          <w:iCs/>
          <w:sz w:val="24"/>
          <w:u w:val="single"/>
        </w:rPr>
        <w:t>4</w:t>
      </w:r>
      <w:r w:rsidRPr="00C274A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warranty, </w:t>
      </w:r>
      <w:r w:rsidR="00606CE0">
        <w:rPr>
          <w:sz w:val="24"/>
        </w:rPr>
        <w:t xml:space="preserve">  </w:t>
      </w:r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0F4DF7"/>
    <w:rsid w:val="00144258"/>
    <w:rsid w:val="001B2D8A"/>
    <w:rsid w:val="00347541"/>
    <w:rsid w:val="003B349E"/>
    <w:rsid w:val="00434E0E"/>
    <w:rsid w:val="004A0E4B"/>
    <w:rsid w:val="004C29C3"/>
    <w:rsid w:val="00560C44"/>
    <w:rsid w:val="00570A44"/>
    <w:rsid w:val="00606CE0"/>
    <w:rsid w:val="00690EF1"/>
    <w:rsid w:val="006A0FBD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D0EAA"/>
    <w:rsid w:val="00C274AC"/>
    <w:rsid w:val="00C774EB"/>
    <w:rsid w:val="00CA6401"/>
    <w:rsid w:val="00CD7813"/>
    <w:rsid w:val="00CF6E17"/>
    <w:rsid w:val="00D0564E"/>
    <w:rsid w:val="00D867D4"/>
    <w:rsid w:val="00DA71F7"/>
    <w:rsid w:val="00D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8</cp:revision>
  <cp:lastPrinted>2015-06-30T15:31:00Z</cp:lastPrinted>
  <dcterms:created xsi:type="dcterms:W3CDTF">2024-08-02T17:56:00Z</dcterms:created>
  <dcterms:modified xsi:type="dcterms:W3CDTF">2024-11-19T15:15:00Z</dcterms:modified>
</cp:coreProperties>
</file>